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0DA" w:rsidRPr="00F400DA" w:rsidRDefault="00F400DA" w:rsidP="00F400DA">
      <w:pPr>
        <w:pStyle w:val="a3"/>
        <w:shd w:val="clear" w:color="auto" w:fill="FFFFFF"/>
        <w:spacing w:before="0" w:beforeAutospacing="0" w:after="0" w:afterAutospacing="0" w:line="500" w:lineRule="exact"/>
        <w:jc w:val="center"/>
        <w:rPr>
          <w:rFonts w:ascii="微软雅黑" w:eastAsia="微软雅黑" w:hAnsi="微软雅黑" w:hint="eastAsia"/>
          <w:color w:val="333333"/>
          <w:sz w:val="44"/>
          <w:szCs w:val="44"/>
        </w:rPr>
      </w:pPr>
      <w:r>
        <w:rPr>
          <w:rStyle w:val="a4"/>
          <w:rFonts w:ascii="微软雅黑" w:eastAsia="微软雅黑" w:hAnsi="微软雅黑" w:hint="eastAsia"/>
          <w:color w:val="333333"/>
          <w:sz w:val="32"/>
          <w:szCs w:val="32"/>
        </w:rPr>
        <w:t xml:space="preserve"> </w:t>
      </w:r>
      <w:r w:rsidRPr="00F400DA">
        <w:rPr>
          <w:rStyle w:val="a4"/>
          <w:rFonts w:ascii="微软雅黑" w:eastAsia="微软雅黑" w:hAnsi="微软雅黑" w:hint="eastAsia"/>
          <w:color w:val="333333"/>
          <w:sz w:val="44"/>
          <w:szCs w:val="44"/>
        </w:rPr>
        <w:t>中国共产党章程</w:t>
      </w:r>
    </w:p>
    <w:p w:rsidR="00F400DA" w:rsidRPr="00F400DA" w:rsidRDefault="00F400DA" w:rsidP="00F400DA">
      <w:pPr>
        <w:pStyle w:val="a3"/>
        <w:shd w:val="clear" w:color="auto" w:fill="FFFFFF"/>
        <w:spacing w:before="0" w:beforeAutospacing="0" w:after="0" w:afterAutospacing="0" w:line="500" w:lineRule="exact"/>
        <w:jc w:val="center"/>
        <w:rPr>
          <w:rFonts w:ascii="微软雅黑" w:eastAsia="微软雅黑" w:hAnsi="微软雅黑" w:hint="eastAsia"/>
          <w:color w:val="333333"/>
        </w:rPr>
      </w:pPr>
      <w:r w:rsidRPr="00F400DA">
        <w:rPr>
          <w:rStyle w:val="a4"/>
          <w:rFonts w:ascii="微软雅黑" w:eastAsia="微软雅黑" w:hAnsi="微软雅黑" w:hint="eastAsia"/>
          <w:color w:val="333333"/>
        </w:rPr>
        <w:t>（中国共产党第十九次全国代表大会部分修改，2017年10月24日通过）</w:t>
      </w:r>
    </w:p>
    <w:p w:rsidR="00F400DA" w:rsidRDefault="00F400DA" w:rsidP="00F400DA">
      <w:pPr>
        <w:pStyle w:val="a3"/>
        <w:shd w:val="clear" w:color="auto" w:fill="FFFFFF"/>
        <w:spacing w:before="0" w:beforeAutospacing="0" w:after="0" w:afterAutospacing="0" w:line="500" w:lineRule="exact"/>
        <w:ind w:firstLineChars="1350" w:firstLine="3659"/>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总  纲</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中国共产党以马克思列宁主义、毛泽东思想、邓小平理论、“三个代表”重要思想、科学发展观、习近平新时代中国特色社会主义思想作为自己的行动指南。</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w:t>
      </w:r>
      <w:r>
        <w:rPr>
          <w:rFonts w:ascii="微软雅黑" w:eastAsia="微软雅黑" w:hAnsi="微软雅黑" w:hint="eastAsia"/>
          <w:color w:val="333333"/>
          <w:sz w:val="27"/>
          <w:szCs w:val="27"/>
        </w:rPr>
        <w:lastRenderedPageBreak/>
        <w:t>党集体智慧的结晶，是发展中国特色社会主义必须长期坚持的指导思想。</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w:t>
      </w:r>
      <w:r>
        <w:rPr>
          <w:rFonts w:ascii="微软雅黑" w:eastAsia="微软雅黑" w:hAnsi="微软雅黑" w:hint="eastAsia"/>
          <w:color w:val="333333"/>
          <w:sz w:val="27"/>
          <w:szCs w:val="27"/>
        </w:rPr>
        <w:lastRenderedPageBreak/>
        <w:t>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中国共产党领导人民构建社会主义和谐社会。按照民主法治、公平正义、诚信友爱、充满活力、安定有序、人与自然和谐相处的总要</w:t>
      </w:r>
      <w:r>
        <w:rPr>
          <w:rFonts w:ascii="微软雅黑" w:eastAsia="微软雅黑" w:hAnsi="微软雅黑" w:hint="eastAsia"/>
          <w:color w:val="333333"/>
          <w:sz w:val="27"/>
          <w:szCs w:val="27"/>
        </w:rPr>
        <w:lastRenderedPageBreak/>
        <w:t>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w:t>
      </w:r>
      <w:r>
        <w:rPr>
          <w:rFonts w:ascii="微软雅黑" w:eastAsia="微软雅黑" w:hAnsi="微软雅黑" w:hint="eastAsia"/>
          <w:color w:val="333333"/>
          <w:sz w:val="27"/>
          <w:szCs w:val="27"/>
        </w:rPr>
        <w:lastRenderedPageBreak/>
        <w:t>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选拔党和人民需要的好干部，培养和造就千百万社会主义事业接班人，从组织上保证党的基本理论、基本路线、基本方略的贯彻落实。</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坚持从严管党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国共产党的领导是中国特色社会主义最本质的特征，是中国特色社会主义制度的最大优势。党政军民学，东西南北中，党是领导一切的。党要适应改革开放和社会主义现代化建设的要求，坚持科学执政、民主执政、依法执政，加强和改善党的领导。党必须按照总揽全</w:t>
      </w:r>
      <w:r>
        <w:rPr>
          <w:rFonts w:ascii="微软雅黑" w:eastAsia="微软雅黑" w:hAnsi="微软雅黑" w:hint="eastAsia"/>
          <w:color w:val="333333"/>
          <w:sz w:val="27"/>
          <w:szCs w:val="27"/>
        </w:rPr>
        <w:lastRenderedPageBreak/>
        <w:t>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rsidR="00F400DA" w:rsidRDefault="00F400DA" w:rsidP="00F400DA">
      <w:pPr>
        <w:pStyle w:val="a3"/>
        <w:shd w:val="clear" w:color="auto" w:fill="FFFFFF"/>
        <w:spacing w:before="0" w:beforeAutospacing="0" w:after="0" w:afterAutospacing="0" w:line="500" w:lineRule="exact"/>
        <w:jc w:val="center"/>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第一章　党员</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第二条　中国共产党党员是中国工人阶级的有共产主义觉悟的先锋战士。</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中国共产党党员必须全心全意为人民服务，不惜牺牲个人的一切，为实现共产主义奋斗终身。</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中国共产党党员永远是劳动人民的普通一员。除了法律和政策规定范围内的个人利益和工作职权以外，所有共产党员都不得谋求任何私利和特权。</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第三条　党员必须履行下列义务：</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（一）认真学习马克思列宁主义、毛泽东思想、邓小平理论、“三个代表”重要思想、科学发展观、习近平新时代中国特色社会主</w:t>
      </w:r>
      <w:r>
        <w:rPr>
          <w:rFonts w:ascii="微软雅黑" w:eastAsia="微软雅黑" w:hAnsi="微软雅黑" w:hint="eastAsia"/>
          <w:color w:val="333333"/>
          <w:sz w:val="27"/>
          <w:szCs w:val="27"/>
        </w:rPr>
        <w:lastRenderedPageBreak/>
        <w:t>义思想，学习党的路线、方针、政策和决议，学习党的基本知识，学习科学、文化、法律和业务知识，努力提高为人民服务的本领。</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（二）贯彻执行党的基本路线和各项方针、政策，带头参加改革开放和社会主义现代化建设，带动群众为经济发展和社会进步艰苦奋斗，在生产、工作、学习和社会生活中起先锋模范作用。</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（三）坚持党和人民的利益高于一切，个人利益服从党和人民的利益，吃苦在前，享受在后，克己奉公，多做贡献。</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（四）自觉遵守党的纪律，首先是党的政治纪律和政治规矩，模范遵守国家的法律法规，严格保守党和国家的秘密，执行党的决定，服从组织分配，积极完成党的任务。</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（五）维护党的团结和统一，对党忠诚老实，言行一致，坚决反对一切派别组织和小集团活动，反对阳奉阴违的两面派行为和一切阴谋诡计。</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（六）切实开展批评和自我批评，勇于揭露和纠正违反党的原则的言行和工作中的缺点、错误，坚决同消极腐败现象作斗争。</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（七）密切联系群众，向群众宣传党的主张，遇事同群众商量，及时向党反映群众的意见和要求，维护群众的正当利益。</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第四条　党员享有下列权利：</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（一）参加党的有关会议，阅读党的有关文件，接受党的教育和培训。</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（二）在党的会议上和党报党刊上，参加关于党的政策问题的讨论。</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（三）对党的工作提出建议和倡议。</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（四）在党的会议上有根据地批评党的任何组织和任何党员，向党负责地揭发、检举党的任何组织和任何党员违法乱纪的事实，要求处分违法乱纪的党员，要求罢免或撤换不称职的干部。</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（五）行使表决权、选举权，有被选举权。</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（六）在党组织讨论决定对党员的党纪处分或作出鉴定时，本人有权参加和进行申辩，其他党员可以为他作证和辩护。</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（七）对党的决议和政策如有不同意见，在坚决执行的前提下，可以声明保留，并且可以把自己的意见向党的上级组织直至中央提出。</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（八）向党的上级组织直至中央提出请求、申诉和控告，并要求有关组织给以负责的答复。</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党的任何一级组织直至中央都无权剥夺党员的上述权利。</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第五条　发展党员，必须把政治标准放在首位，经过党的支部，坚持个别吸收的原则。</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申请入党的人，要填写入党志愿书，要有两名正式党员作介绍人，要经过支部大会通过和上级党组织批准，并且经过预备期的考察，才能成为正式党员。</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介绍人要认真了解申请人的思想、品质、经历和工作表现，向他解释党的纲领和党的章程，说明党员的条件、义务和权利，并向党组织作出负责的报告。</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党的支部委员会对申请入党的人，要注意征求党内外有关群众的意见，进行严格的审查，认为合格后再提交支部大会讨论。</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上级党组织在批准申请人入党以前，要派人同他谈话，作进一步的了解，并帮助他提高对党的认识。</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在特殊情况下，党的中央和省、自治区、直辖市委员会可以直接接收党员。</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第六条　预备党员必须面向党旗进行入党宣誓。誓词如下：我志愿加入中国共产党，拥护党的纲领，遵守党的章程，履行党员义务，</w:t>
      </w:r>
      <w:r>
        <w:rPr>
          <w:rFonts w:ascii="微软雅黑" w:eastAsia="微软雅黑" w:hAnsi="微软雅黑" w:hint="eastAsia"/>
          <w:color w:val="333333"/>
          <w:sz w:val="27"/>
          <w:szCs w:val="27"/>
        </w:rPr>
        <w:lastRenderedPageBreak/>
        <w:t>执行党的决定，严守党的纪律，保守党的秘密，对党忠诚，积极工作，为共产主义奋斗终身，随时准备为党和人民牺牲一切，永不叛党。</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第七条　预备党员的预备期为一年。党组织对预备党员应当认真教育和考察。</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预备党员的义务同正式党员一样。预备党员的权利，除了没有表决权、选举权和被选举权以外，也同正式党员一样。</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预备党员的预备期，从支部大会通过他为预备党员之日算起。党员的党龄，从预备期满转为正式党员之日算起。</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第九条　党员有退党的自由。党员要求退党，应当经支部大会讨论后宣布除名，并报上级党组织备案。</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党员如果没有正当理由，连续六个月不参加党的组织生活，或不交纳党费，或不做党所分配的工作，就被认为是自行脱党。支部大会应当决定把这样的党员除名，并报上级党组织批准。</w:t>
      </w:r>
    </w:p>
    <w:p w:rsidR="00F400DA" w:rsidRDefault="00F400DA" w:rsidP="00F400DA">
      <w:pPr>
        <w:pStyle w:val="a3"/>
        <w:shd w:val="clear" w:color="auto" w:fill="FFFFFF"/>
        <w:spacing w:before="0" w:beforeAutospacing="0" w:after="0" w:afterAutospacing="0" w:line="500" w:lineRule="exact"/>
        <w:jc w:val="center"/>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第二章　党的组织制度</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第十条　党是根据自己的纲领和章程，按照民主集中制组织起来的统一整体。党的民主集中制的基本原则是：</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（一）党员个人服从党的组织，少数服从多数，下级组织服从上级组织，全党各个组织和全体党员服从党的全国代表大会和中央委员会。</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（二）党的各级领导机关，除它们派出的代表机关和在非党组织中的党组外，都由选举产生。</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（六）党禁止任何形式的个人崇拜。要保证党的领导人的活动处于党和人民的监督之下，同时维护一切代表党和人民利益的领导人的威信。</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党的地方各级代表大会和基层代表大会的选举，如果发生违反党章的情况，上一级党的委员会在调查核实后，应作出选举无效和采取相应措施的决定，并报再上一级党的委员会审查批准，正式宣布执行。</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党的各级代表大会代表实行任期制。</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第十二条　党的中央和地方各级委员会在必要时召集代表会议，讨论和决定需要及时解决的重大问题。代表会议代表的名额和产生办法，由召集代表会议的委员会决定。</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第十三条　凡是成立党的新组织，或是撤销党的原有组织，必须由上级党组织决定。</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在党的地方各级代表大会和基层代表大会闭会期间，上级党的组织认为有必要时，可以调动或者指派下级党组织的负责人。</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党的中央和地方各级委员会可以派出代表机关。</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第十四条　党的中央和省、自治区、直辖市委员会实行巡视制度，在一届任期内，对所管理的地方、部门、企事业单位党组织实现巡视全覆盖。</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中央有关部委和国家机关部门党组（党委）根据工作需要，开展巡视工作。</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党的市（地、州、盟）和县（市、区、旗）委员会建立巡察制度。</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第十五条　党的各级领导机关，对同下级组织有关的重要问题作出决定时，在通常情况下，要征求下级组织的意见。要保证下级组织</w:t>
      </w:r>
      <w:r>
        <w:rPr>
          <w:rFonts w:ascii="微软雅黑" w:eastAsia="微软雅黑" w:hAnsi="微软雅黑" w:hint="eastAsia"/>
          <w:color w:val="333333"/>
          <w:sz w:val="27"/>
          <w:szCs w:val="27"/>
        </w:rPr>
        <w:lastRenderedPageBreak/>
        <w:t>能够正常行使他们的职权。凡属应由下级组织处理的问题，如无特殊情况，上级领导机关不要干预。</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第十六条　有关全国性的重大政策问题，只有党中央有权作出决定，各部门、各地方的党组织可以向中央提出建议，但不得擅自作出决定和对外发表主张。</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党的各级组织的报刊和其他宣传工具，必须宣传党的路线、方针、政策和决议。</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第十八条　党的中央、地方和基层组织，都必须重视党的建设，经常讨论和检查党的宣传工作、教育工作、组织工作、纪律检查工作、群众工作、统一战线工作等，注意研究党内外的思想政治状况。</w:t>
      </w:r>
    </w:p>
    <w:p w:rsidR="00F400DA" w:rsidRDefault="00F400DA" w:rsidP="00F400DA">
      <w:pPr>
        <w:pStyle w:val="a3"/>
        <w:shd w:val="clear" w:color="auto" w:fill="FFFFFF"/>
        <w:spacing w:before="0" w:beforeAutospacing="0" w:after="0" w:afterAutospacing="0" w:line="500" w:lineRule="exact"/>
        <w:jc w:val="center"/>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第三章　党的中央组织</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第十九条　党的全国代表大会每五年举行一次，由中央委员会召集。中央委员会认为有必要，或者有三分之一以上的省一级组织提出要求，全国代表大会可以提前举行；如无非常情况，不得延期举行。</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全国代表大会代表的名额和选举办法，由中央委员会决定。</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第二十条　党的全国代表大会的职权是：</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（一）听取和审查中央委员会的报告；</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（二）审查中央纪律检查委员会的报告；</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（三）讨论并决定党的重大问题；</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（四）修改党的章程；</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（五）选举中央委员会；</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（六）选举中央纪律检查委员会。</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中央委员会全体会议由中央政治局召集，每年至少举行一次。中央政治局向中央委员会全体会议报告工作，接受监督。</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在全国代表大会闭会期间，中央委员会执行全国代表大会的决议，领导党的全部工作，对外代表中国共产党。</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第二十三条　党的中央政治局、中央政治局常务委员会和中央委员会总书记，由中央委员会全体会议选举。中央委员会总书记必须从中央政治局常务委员会委员中产生。</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中央政治局和它的常务委员会在中央委员会全体会议闭会期间，行使中央委员会的职权。</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中央书记处是中央政治局和它的常务委员会的办事机构；成员由中央政治局常务委员会提名，中央委员会全体会议通过。</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中央委员会总书记负责召集中央政治局会议和中央政治局常务委员会会议，并主持中央书记处的工作。</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党的中央军事委员会组成人员由中央委员会决定，中央军事委员会实行主席负责制。</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每届中央委员会产生的中央领导机构和中央领导人，在下届全国代表大会开会期间，继续主持党的经常工作，直到下届中央委员会产生新的中央领导机构和中央领导人为止。</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第二十四条　中国人民解放军的党组织，根据中央委员会的指示进行工作。中央军事委员会负责军队中党的工作和政治工作，对军队中党的组织体制和机构作出规定。</w:t>
      </w:r>
    </w:p>
    <w:p w:rsidR="00F400DA" w:rsidRDefault="00F400DA" w:rsidP="00F400DA">
      <w:pPr>
        <w:pStyle w:val="a3"/>
        <w:shd w:val="clear" w:color="auto" w:fill="FFFFFF"/>
        <w:spacing w:before="0" w:beforeAutospacing="0" w:after="0" w:afterAutospacing="0" w:line="500" w:lineRule="exact"/>
        <w:jc w:val="center"/>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第四章　党的地方组织</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第二十五条　党的省、自治区、直辖市的代表大会，设区的市和自治州的代表大会，县（旗）、自治县、不设区的市和市辖区的代表大会，每五年举行一次。</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党的地方各级代表大会由同级党的委员会召集。在特殊情况下，经上一级委员会批准，可以提前或延期举行。</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党的地方各级代表大会代表的名额和选举办法，由同级党的委员会决定，并报上一级党的委员会批准。</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第二十六条　党的地方各级代表大会的职权是：</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（一）听取和审查同级委员会的报告；</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（二）审查同级纪律检查委员会的报告；</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（三）讨论本地区范围内的重大问题并作出决议；</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（四）选举同级党的委员会，选举同级党的纪律检查委员会。</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第二十七条　党的省、自治区、直辖市、设区的市和自治州的委员会，每届任期五年。这些委员会的委员和候补委员必须有五年以上的党龄。</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党的县（旗）、自治县、不设区的市和市辖区的委员会，每届任期五年。这些委员会的委员和候补委员必须有三年以上的党龄。</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党的地方各级代表大会如提前或延期举行，由它选举的委员会的任期相应地改变。</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党的地方各级委员会的委员和候补委员的名额，分别由上一级委员会决定。党的地方各级委员会委员出缺，由候补委员按照得票多少依次递补。</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党的地方各级委员会全体会议，每年至少召开两次。</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党的地方各级委员会在代表大会闭会期间，执行上级党组织的指示和同级党代表大会的决议，领导本地方的工作，定期向上级党的委员会报告工作。</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党的地方各级委员会的常务委员会定期向委员会全体会议报告工作，接受监督。</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第二十九条　党的地区委员会和相当于地区委员会的组织，是党的省、自治区委员会在几个县、自治县、市范围内派出的代表机关。它根据省、自治区委员会的授权，领导本地区的工作。</w:t>
      </w:r>
    </w:p>
    <w:p w:rsidR="00F400DA" w:rsidRDefault="00F400DA" w:rsidP="00F400DA">
      <w:pPr>
        <w:pStyle w:val="a3"/>
        <w:shd w:val="clear" w:color="auto" w:fill="FFFFFF"/>
        <w:spacing w:before="0" w:beforeAutospacing="0" w:after="0" w:afterAutospacing="0" w:line="500" w:lineRule="exact"/>
        <w:jc w:val="center"/>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第五章　党的基层组织</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第三十条　企业、农村、机关、学校、科研院所、街道社区、社会组织、人民解放军连队和其他基层单位，凡是有正式党员三人以上的，都应当成立党的基层组织。</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第三十一条　党的基层委员会、总支部委员会、支部委员会每届任期三年至五年。基层委员会、总支部委员会、支部委员会的书记、副书记选举产生后，应报上级党组织批准。</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第三十二条　党的基层组织是党在社会基层组织中的战斗堡垒，是党的全部工作和战斗力的基础。它的基本任务是：</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（一）宣传和执行党的路线、方针、政策，宣传和执行党中央、上级组织和本组织的决议，充分发挥党员的先锋模范作用，积极创先争优，团结、组织党内外的干部和群众，努力完成本单位所担负的任务。</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（四）密切联系群众，经常了解群众对党员、党的工作的批评和意见，维护群众的正当权利和利益，做好群众的思想政治工作。</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（五）充分发挥党员和群众的积极性创造性，发现、培养和推荐他们中间的优秀人才，鼓励和支持他们在改革开放和社会主义现代化建设中贡献自己的聪明才智。</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（六）对要求入党的积极分子进行教育和培养，做好经常性的发展党员工作，重视在生产、工作第一线和青年中发展党员。</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（七）监督党员干部和其他任何工作人员严格遵守国家法律法规，严格遵守国家的财政经济法规和人事制度，不得侵占国家、集体和群众的利益。</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（八）教育党员和群众自觉抵制不良倾向，坚决同各种违纪违法行为作斗争。</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第三十三条　街道、乡、镇党的基层委员会和村、社区党组织，领导本地区的工作和基层社会治理，支持和保证行政组织、经济组织和群众自治组织充分行使职权。</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非公有制经济组织中党的基层组织，贯彻党的方针政策，引导和监督企业遵守国家的法律法规，领导工会、共青团等群团组织，团结凝聚职工群众，维护各方的合法权益，促进企业健康发展。</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社会组织中党的基层组织，宣传和执行党的路线、方针、政策，领导工会、共青团等群团组织，教育管理党员，引领服务群众，推动事业发展。</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各级党和国家机关中党的基层组织，协助行政负责人完成任务，改进工作，对包括行政负责人在内的每个党员进行教育、管理、监督，不领导本单位的业务工作。</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第三十四条　党支部是党的基础组织，担负直接教育党员、管理党员、监督党员和组织群众、宣传群众、凝聚群众、服务群众的职责。</w:t>
      </w:r>
    </w:p>
    <w:p w:rsidR="00F400DA" w:rsidRDefault="00F400DA" w:rsidP="00F400DA">
      <w:pPr>
        <w:pStyle w:val="a3"/>
        <w:shd w:val="clear" w:color="auto" w:fill="FFFFFF"/>
        <w:spacing w:before="0" w:beforeAutospacing="0" w:after="0" w:afterAutospacing="0" w:line="500" w:lineRule="exact"/>
        <w:jc w:val="center"/>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第六章　党的干部</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党重视教育、培训、选拔、考核和监督干部，特别是培养、选拔优秀年轻干部。积极推进干部制度改革。</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党重视培养、选拔女干部和少数民族干部。</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第三十六条　党的各级领导干部必须信念坚定、为民服务、勤政务实、敢于担当、清正廉洁，模范地履行本章程第三条所规定的党员的各项义务，并且必须具备以下的基本条件：</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（三）坚持解放思想，实事求是，与时俱进，开拓创新，认真调查研究，能够把党的方针、政策同本地区、本部门的实际相结合，卓有成效地开展工作，讲实话，办实事，求实效。</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（四）有强烈的革命事业心和政治责任感，有实践经验，有胜任领导工作的组织能力、文化水平和专业知识。</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（六）坚持和维护党的民主集中制，有民主作风，有全局观念，善于团结同志，包括团结同自己有不同意见的同志一道工作。</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第三十七条　党员干部要善于同党外干部合作共事，尊重他们，虚心学习他们的长处。</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党的各级组织要善于发现和推荐有真才实学的党外干部担任领导工作，保证他们有职有权，充分发挥他们的作用。</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第三十八条　党的各级领导干部，无论是由民主选举产生的，或是由领导机关任命的，他们的职务都不是终身的，都可以变动或解除。</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年龄和健康状况不适宜于继续担任工作的干部，应当按照国家的规定退、离休。</w:t>
      </w:r>
    </w:p>
    <w:p w:rsidR="00F400DA" w:rsidRDefault="00F400DA" w:rsidP="00F400DA">
      <w:pPr>
        <w:pStyle w:val="a3"/>
        <w:shd w:val="clear" w:color="auto" w:fill="FFFFFF"/>
        <w:spacing w:before="0" w:beforeAutospacing="0" w:after="0" w:afterAutospacing="0" w:line="500" w:lineRule="exact"/>
        <w:jc w:val="center"/>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第七章　党的纪律</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第三十九条　党的纪律是党的各级组织和全体党员必须遵守的行为规则，是维护党的团结统一、完成党的任务的保证。党组织必须严格执行和维护党的纪律，共产党员必须自觉接受党的纪律的约束。</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第四十条　党的纪律主要包括政治纪律、组织纪律、廉洁纪律、群众纪律、工作纪律、生活纪律。</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党内严格禁止用违反党章和国家法律的手段对待党员，严格禁止打击报复和诬告陷害。违反这些规定的组织或个人必须受到党的纪律和国家法律的追究。</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第四十一条　对党员的纪律处分有五种：警告、严重警告、撤销党内职务、留党察看、开除党籍。</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留党察看最长不超过两年。党员在留党察看期间没有表决权、选举权和被选举权。党员经过留党察看，确已改正错误的，应当恢复其党员的权利；坚持错误不改的，应当开除党籍。</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开除党籍是党内的最高处分。各级党组织在决定或批准开除党员党籍的时候，应当全面研究有关的材料和意见，采取十分慎重的态度。</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对党的中央委员会和地方各级委员会的委员、候补委员，给以撤销党内职务、留党察看或开除党籍的处分，必须由本人所在的委员会全体会议三分之二以上的多数决定。在全体会议闭会期间，可以先由</w:t>
      </w:r>
      <w:r>
        <w:rPr>
          <w:rFonts w:ascii="微软雅黑" w:eastAsia="微软雅黑" w:hAnsi="微软雅黑" w:hint="eastAsia"/>
          <w:color w:val="333333"/>
          <w:sz w:val="27"/>
          <w:szCs w:val="27"/>
        </w:rPr>
        <w:lastRenderedPageBreak/>
        <w:t>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严重触犯刑律的中央委员会委员、候补委员，由中央政治局决定开除其党籍；严重触犯刑律的地方各级委员会委员、候补委员，由同级委员会常务委员会决定开除其党籍。</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第四十四条　党组织如果在维护党的纪律方面失职，必须问责。</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对于严重违犯党的纪律、本身又不能纠正的党组织，上一级党的委员会在查明核实后，应根据情节严重的程度，作出进行改组或予以解散的决定，并报再上一级党的委员会审查批准，正式宣布执行。</w:t>
      </w:r>
    </w:p>
    <w:p w:rsidR="00F400DA" w:rsidRDefault="00F400DA" w:rsidP="00F400DA">
      <w:pPr>
        <w:pStyle w:val="a3"/>
        <w:shd w:val="clear" w:color="auto" w:fill="FFFFFF"/>
        <w:spacing w:before="0" w:beforeAutospacing="0" w:after="0" w:afterAutospacing="0" w:line="500" w:lineRule="exact"/>
        <w:jc w:val="center"/>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第八章　党的纪律检查机关</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党的各级纪律检查委员会每届任期和同级党的委员会相同。</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w:t>
      </w:r>
      <w:r>
        <w:rPr>
          <w:rFonts w:ascii="微软雅黑" w:eastAsia="微软雅黑" w:hAnsi="微软雅黑" w:hint="eastAsia"/>
          <w:color w:val="333333"/>
          <w:sz w:val="27"/>
          <w:szCs w:val="27"/>
        </w:rPr>
        <w:lastRenderedPageBreak/>
        <w:t>是设立纪律检查委员，由它的上一级党组织根据具体情况决定。党的总支部委员会和支部委员会设纪律检查委员。</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党的中央和地方纪律检查委员会向同级党和国家机关全面派驻党的纪律检查组。纪律检查组组长参加驻在部门党的领导组织的有关会议。他们的工作必须受到该机关党的领导组织的支持。</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各级纪律检查委员会要把处理特别重要或复杂的案件中的问题和处理的结果，向同级党的委员会报告。党的地方各级纪律检查委员会和基层纪律检查委员会要同时向上级纪律检查委员会报告。</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第四十七条　上级纪律检查委员会有权检查下级纪律检查委员会的工作，并且有权批准和改变下级纪律检查委员会对于案件所作的决</w:t>
      </w:r>
      <w:r>
        <w:rPr>
          <w:rFonts w:ascii="微软雅黑" w:eastAsia="微软雅黑" w:hAnsi="微软雅黑" w:hint="eastAsia"/>
          <w:color w:val="333333"/>
          <w:sz w:val="27"/>
          <w:szCs w:val="27"/>
        </w:rPr>
        <w:lastRenderedPageBreak/>
        <w:t>定。如果所要改变的该下级纪律检查委员会的决定，已经得到它的同级党的委员会的批准，这种改变必须经过它的上一级党的委员会批准。</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F400DA" w:rsidRDefault="00F400DA" w:rsidP="00F400DA">
      <w:pPr>
        <w:pStyle w:val="a3"/>
        <w:shd w:val="clear" w:color="auto" w:fill="FFFFFF"/>
        <w:spacing w:before="0" w:beforeAutospacing="0" w:after="0" w:afterAutospacing="0" w:line="500" w:lineRule="exact"/>
        <w:jc w:val="center"/>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第九章　党组</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第四十九条　党组的成员，由批准成立党组的党组织决定。党组设书记，必要时还可以设副书记。</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党组必须服从批准它成立的党组织领导。</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第五十条　对下属单位实行集中统一领导的国家工作部门可以建立党委，党委的产生办法、职权和工作任务，由中央另行规定。</w:t>
      </w:r>
    </w:p>
    <w:p w:rsidR="00F400DA" w:rsidRDefault="00F400DA" w:rsidP="00F400DA">
      <w:pPr>
        <w:pStyle w:val="a3"/>
        <w:shd w:val="clear" w:color="auto" w:fill="FFFFFF"/>
        <w:spacing w:before="0" w:beforeAutospacing="0" w:after="0" w:afterAutospacing="0" w:line="500" w:lineRule="exact"/>
        <w:jc w:val="center"/>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第十章　党和共产主义青年团的关系</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团的县级和县级以下各级委员会书记，企业事业单位的团委员会书记，是党员的，可以列席同级党的委员会和常务委员会的会议。</w:t>
      </w:r>
    </w:p>
    <w:p w:rsidR="00F400DA" w:rsidRDefault="00F400DA" w:rsidP="00F400DA">
      <w:pPr>
        <w:pStyle w:val="a3"/>
        <w:shd w:val="clear" w:color="auto" w:fill="FFFFFF"/>
        <w:spacing w:before="0" w:beforeAutospacing="0" w:after="0" w:afterAutospacing="0" w:line="500" w:lineRule="exact"/>
        <w:jc w:val="center"/>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第十一章　党徽党旗</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第五十三条　中国共产党党徽为镰刀和锤头组成的图案。</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第五十四条　中国共产党党旗为旗面缀有金黄色党徽图案的红旗。</w:t>
      </w:r>
    </w:p>
    <w:p w:rsidR="00F400DA" w:rsidRDefault="00F400DA" w:rsidP="00F400DA">
      <w:pPr>
        <w:pStyle w:val="a3"/>
        <w:shd w:val="clear" w:color="auto" w:fill="FFFFFF"/>
        <w:spacing w:before="0" w:beforeAutospacing="0" w:after="0" w:afterAutospacing="0" w:line="500" w:lineRule="exac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第五十五条　中国共产党的党徽党旗是中国共产党的象征和标志。党的各级组织和每一个党员都要维护党徽党旗的尊严。要按照规定制作和使用党徽党旗。</w:t>
      </w:r>
    </w:p>
    <w:p w:rsidR="004358AB" w:rsidRDefault="004358AB" w:rsidP="00F400DA">
      <w:pPr>
        <w:spacing w:after="0" w:line="500" w:lineRule="exact"/>
        <w:rPr>
          <w:rFonts w:hint="eastAsia"/>
        </w:rPr>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altName w:val="宋体"/>
    <w:charset w:val="86"/>
    <w:family w:val="swiss"/>
    <w:pitch w:val="variable"/>
    <w:sig w:usb0="00000000"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8B7726"/>
    <w:rsid w:val="00B1476B"/>
    <w:rsid w:val="00D31D50"/>
    <w:rsid w:val="00F40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00DA"/>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F400DA"/>
    <w:rPr>
      <w:b/>
      <w:bCs/>
    </w:rPr>
  </w:style>
</w:styles>
</file>

<file path=word/webSettings.xml><?xml version="1.0" encoding="utf-8"?>
<w:webSettings xmlns:r="http://schemas.openxmlformats.org/officeDocument/2006/relationships" xmlns:w="http://schemas.openxmlformats.org/wordprocessingml/2006/main">
  <w:divs>
    <w:div w:id="64868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3010</Words>
  <Characters>17163</Characters>
  <Application>Microsoft Office Word</Application>
  <DocSecurity>0</DocSecurity>
  <Lines>143</Lines>
  <Paragraphs>40</Paragraphs>
  <ScaleCrop>false</ScaleCrop>
  <Company/>
  <LinksUpToDate>false</LinksUpToDate>
  <CharactersWithSpaces>20133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2</cp:revision>
  <dcterms:created xsi:type="dcterms:W3CDTF">2008-09-11T17:20:00Z</dcterms:created>
  <dcterms:modified xsi:type="dcterms:W3CDTF">2018-01-05T04:23:00Z</dcterms:modified>
</cp:coreProperties>
</file>