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Style w:val="12"/>
          <w:rFonts w:hint="default" w:eastAsiaTheme="minorEastAsia"/>
          <w:sz w:val="32"/>
          <w:szCs w:val="32"/>
          <w:lang w:val="en-US" w:eastAsia="zh-CN"/>
        </w:rPr>
      </w:pPr>
      <w:r>
        <w:rPr>
          <w:rStyle w:val="6"/>
          <w:rFonts w:hint="eastAsia"/>
          <w:sz w:val="32"/>
          <w:szCs w:val="32"/>
          <w:lang w:eastAsia="zh-CN"/>
        </w:rPr>
        <w:t>产病床</w:t>
      </w:r>
      <w:r>
        <w:rPr>
          <w:rStyle w:val="6"/>
          <w:sz w:val="32"/>
          <w:szCs w:val="32"/>
        </w:rPr>
        <w:t>技术参数</w:t>
      </w:r>
      <w:r>
        <w:rPr>
          <w:rStyle w:val="6"/>
          <w:rFonts w:hint="eastAsia"/>
          <w:sz w:val="32"/>
          <w:szCs w:val="32"/>
          <w:lang w:val="en-US" w:eastAsia="zh-CN"/>
        </w:rPr>
        <w:t xml:space="preserve">   预算  18.5</w:t>
      </w:r>
      <w:bookmarkStart w:id="0" w:name="_GoBack"/>
      <w:bookmarkEnd w:id="0"/>
      <w:r>
        <w:rPr>
          <w:rStyle w:val="6"/>
          <w:rFonts w:hint="eastAsia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sz w:val="24"/>
          <w:szCs w:val="24"/>
        </w:rPr>
      </w:pPr>
      <w:r>
        <w:rPr>
          <w:rStyle w:val="12"/>
          <w:rFonts w:hint="default"/>
        </w:rPr>
        <w:t>▲</w:t>
      </w:r>
      <w:r>
        <w:rPr>
          <w:rStyle w:val="6"/>
          <w:rFonts w:hint="eastAsia"/>
          <w:sz w:val="24"/>
          <w:szCs w:val="24"/>
        </w:rPr>
        <w:t>(1). L</w:t>
      </w:r>
      <w:r>
        <w:rPr>
          <w:rStyle w:val="6"/>
          <w:sz w:val="24"/>
          <w:szCs w:val="24"/>
        </w:rPr>
        <w:t>DR产病床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1.  坐板、背板、接生辅助台三组一体化结构设计。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2.  待产、分娩（五种以上体位）、手术、复苏、治疗、转运，产后恢复修养多功能一体。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★</w:t>
      </w:r>
      <w:r>
        <w:rPr>
          <w:rFonts w:ascii="Calibri" w:hAnsi="Calibri" w:eastAsia="宋体" w:cs="Times New Roman"/>
          <w:bCs/>
          <w:sz w:val="24"/>
          <w:szCs w:val="24"/>
        </w:rPr>
        <w:t>3. 进口医用电机</w:t>
      </w:r>
      <w:r>
        <w:rPr>
          <w:rFonts w:hint="eastAsia" w:ascii="Calibri" w:hAnsi="Calibri" w:eastAsia="宋体" w:cs="Times New Roman"/>
          <w:bCs/>
          <w:sz w:val="24"/>
          <w:szCs w:val="24"/>
        </w:rPr>
        <w:t>（</w:t>
      </w:r>
      <w:r>
        <w:rPr>
          <w:rFonts w:hint="eastAsia" w:ascii="Calibri" w:hAnsi="Calibri" w:eastAsia="宋体" w:cs="Times New Roman"/>
          <w:b/>
          <w:bCs/>
          <w:sz w:val="24"/>
          <w:szCs w:val="24"/>
        </w:rPr>
        <w:t>提供进口报关单</w:t>
      </w:r>
      <w:r>
        <w:rPr>
          <w:rFonts w:hint="eastAsia" w:ascii="Calibri" w:hAnsi="Calibri" w:eastAsia="宋体" w:cs="Times New Roman"/>
          <w:bCs/>
          <w:sz w:val="24"/>
          <w:szCs w:val="24"/>
        </w:rPr>
        <w:t>）</w:t>
      </w:r>
      <w:r>
        <w:rPr>
          <w:rFonts w:ascii="Calibri" w:hAnsi="Calibri" w:eastAsia="宋体" w:cs="Times New Roman"/>
          <w:bCs/>
          <w:sz w:val="24"/>
          <w:szCs w:val="24"/>
        </w:rPr>
        <w:t>，具有电机动力驱动及控制系统，无任何液压部件。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4.整体升降、背板升降、座板上折、腿板升降为电动调节，前后倾斜为手动一键调节。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★</w:t>
      </w:r>
      <w:r>
        <w:rPr>
          <w:rFonts w:ascii="Calibri" w:hAnsi="Calibri" w:eastAsia="宋体" w:cs="Times New Roman"/>
          <w:bCs/>
          <w:sz w:val="24"/>
          <w:szCs w:val="24"/>
        </w:rPr>
        <w:t>5.整床设计有最低位反弹保护功能和后倾反弹保护功能。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6.床体总长：2300mm，床面长度：1900mm。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7.床头板为高强度塑料模具成型，贴合家庭化产房理念。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8.腿板高度可以在190mm范围电动调节升降，可在任意高度位置停止。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9. 床面宽度：不含护拦860mm，含护栏1080mm。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10.床面最大高度：890mm。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11.床面最低高度：485mm，矮小身材产妇可直接上下床。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★</w:t>
      </w:r>
      <w:r>
        <w:rPr>
          <w:rFonts w:ascii="Calibri" w:hAnsi="Calibri" w:eastAsia="宋体" w:cs="Times New Roman"/>
          <w:bCs/>
          <w:sz w:val="24"/>
          <w:szCs w:val="24"/>
        </w:rPr>
        <w:t>12.</w:t>
      </w:r>
      <w:r>
        <w:rPr>
          <w:bCs/>
          <w:sz w:val="24"/>
          <w:szCs w:val="24"/>
        </w:rPr>
        <w:t xml:space="preserve"> </w:t>
      </w:r>
      <w:r>
        <w:rPr>
          <w:rFonts w:ascii="Calibri" w:hAnsi="Calibri" w:eastAsia="宋体" w:cs="Times New Roman"/>
          <w:bCs/>
          <w:sz w:val="24"/>
          <w:szCs w:val="24"/>
        </w:rPr>
        <w:t>床垫厚度为120mm，底层为厚度80mm的高密度海绵，表层为厚度40mm带有按摩颗粒的低密度海棉，床垫柔软舒适，不会塌陷遮挡会阴部，床垫外套为纳米银离子材质面料（</w:t>
      </w:r>
      <w:r>
        <w:rPr>
          <w:rFonts w:hint="eastAsia" w:ascii="Calibri" w:hAnsi="Calibri" w:eastAsia="宋体" w:cs="Times New Roman"/>
          <w:b/>
          <w:bCs/>
          <w:sz w:val="24"/>
          <w:szCs w:val="24"/>
        </w:rPr>
        <w:t>须</w:t>
      </w:r>
      <w:r>
        <w:rPr>
          <w:rFonts w:ascii="Calibri" w:hAnsi="Calibri" w:eastAsia="宋体" w:cs="Times New Roman"/>
          <w:b/>
          <w:bCs/>
          <w:sz w:val="24"/>
          <w:szCs w:val="24"/>
        </w:rPr>
        <w:t>提供</w:t>
      </w:r>
      <w:r>
        <w:rPr>
          <w:rFonts w:hint="eastAsia" w:ascii="Calibri" w:hAnsi="Calibri" w:eastAsia="宋体" w:cs="Times New Roman"/>
          <w:b/>
          <w:bCs/>
          <w:sz w:val="24"/>
          <w:szCs w:val="24"/>
        </w:rPr>
        <w:t>第三方检测抗菌效果检测</w:t>
      </w:r>
      <w:r>
        <w:rPr>
          <w:rFonts w:ascii="Calibri" w:hAnsi="Calibri" w:eastAsia="宋体" w:cs="Times New Roman"/>
          <w:b/>
          <w:bCs/>
          <w:sz w:val="24"/>
          <w:szCs w:val="24"/>
        </w:rPr>
        <w:t>报告</w:t>
      </w:r>
      <w:r>
        <w:rPr>
          <w:rFonts w:ascii="Calibri" w:hAnsi="Calibri" w:eastAsia="宋体" w:cs="Times New Roman"/>
          <w:bCs/>
          <w:sz w:val="24"/>
          <w:szCs w:val="24"/>
        </w:rPr>
        <w:t>），高沾波热融合工艺制作，双层设计，防水透气，可常规清洗、擦拭、消毒，防下滑特殊设计。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13.</w:t>
      </w:r>
      <w:r>
        <w:rPr>
          <w:rFonts w:hint="eastAsia" w:ascii="Calibri" w:hAnsi="Calibri" w:eastAsia="宋体" w:cs="Times New Roman"/>
          <w:bCs/>
          <w:sz w:val="24"/>
          <w:szCs w:val="24"/>
        </w:rPr>
        <w:t>双侧即时单键德氏体位具备气动助力倾斜装置，</w:t>
      </w:r>
      <w:r>
        <w:rPr>
          <w:rFonts w:ascii="Calibri" w:hAnsi="Calibri" w:eastAsia="宋体" w:cs="Times New Roman"/>
          <w:bCs/>
          <w:sz w:val="24"/>
          <w:szCs w:val="24"/>
        </w:rPr>
        <w:t>头低脚高位倾斜角度：0---8°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14. 护拦可以垂直自由升降收放，可完全隐藏于床面下方，快速通过狭窄通道，配有阻尼缓冲装置，保护操作人员安全，护栏内外两侧各配有四组操作按钮。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15. 具有可靠的产妇用力脚蹬，电动升降，手动外摆、上折。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16.可一键锁定所有按钮，保护产妇安全。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★17.床体控制器可以满足手持控制器、手动控制器和脚踏控制器。（</w:t>
      </w:r>
      <w:r>
        <w:rPr>
          <w:rFonts w:hint="eastAsia" w:ascii="Calibri" w:hAnsi="Calibri" w:eastAsia="宋体" w:cs="Times New Roman"/>
          <w:b/>
          <w:bCs/>
          <w:sz w:val="24"/>
          <w:szCs w:val="24"/>
        </w:rPr>
        <w:t>须提供第三方证明文件</w:t>
      </w:r>
      <w:r>
        <w:rPr>
          <w:rFonts w:hint="eastAsia" w:ascii="Calibri" w:hAnsi="Calibri" w:eastAsia="宋体" w:cs="Times New Roman"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1</w:t>
      </w:r>
      <w:r>
        <w:rPr>
          <w:rFonts w:hint="eastAsia" w:ascii="Calibri" w:hAnsi="Calibri" w:eastAsia="宋体" w:cs="Times New Roman"/>
          <w:bCs/>
          <w:sz w:val="24"/>
          <w:szCs w:val="24"/>
        </w:rPr>
        <w:t>8</w:t>
      </w:r>
      <w:r>
        <w:rPr>
          <w:rFonts w:ascii="Calibri" w:hAnsi="Calibri" w:eastAsia="宋体" w:cs="Times New Roman"/>
          <w:bCs/>
          <w:sz w:val="24"/>
          <w:szCs w:val="24"/>
        </w:rPr>
        <w:t>. 不间断电源系统，特殊情况下可继续使用。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1</w:t>
      </w:r>
      <w:r>
        <w:rPr>
          <w:rFonts w:hint="eastAsia" w:ascii="Calibri" w:hAnsi="Calibri" w:eastAsia="宋体" w:cs="Times New Roman"/>
          <w:bCs/>
          <w:sz w:val="24"/>
          <w:szCs w:val="24"/>
        </w:rPr>
        <w:t>9</w:t>
      </w:r>
      <w:r>
        <w:rPr>
          <w:rFonts w:ascii="Calibri" w:hAnsi="Calibri" w:eastAsia="宋体" w:cs="Times New Roman"/>
          <w:bCs/>
          <w:sz w:val="24"/>
          <w:szCs w:val="24"/>
        </w:rPr>
        <w:t>.具</w:t>
      </w:r>
      <w:r>
        <w:rPr>
          <w:rFonts w:hint="eastAsia" w:ascii="Calibri" w:hAnsi="Calibri" w:eastAsia="宋体" w:cs="Times New Roman"/>
          <w:bCs/>
          <w:sz w:val="24"/>
          <w:szCs w:val="24"/>
        </w:rPr>
        <w:t>备双侧即时单键释放CPR</w:t>
      </w:r>
      <w:r>
        <w:rPr>
          <w:rFonts w:ascii="Calibri" w:hAnsi="Calibri" w:eastAsia="宋体" w:cs="Times New Roman"/>
          <w:bCs/>
          <w:sz w:val="24"/>
          <w:szCs w:val="24"/>
        </w:rPr>
        <w:t>功能，提高抢救速度。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★20</w:t>
      </w:r>
      <w:r>
        <w:rPr>
          <w:rFonts w:ascii="Calibri" w:hAnsi="Calibri" w:eastAsia="宋体" w:cs="Times New Roman"/>
          <w:bCs/>
          <w:sz w:val="24"/>
          <w:szCs w:val="24"/>
        </w:rPr>
        <w:t>.</w:t>
      </w:r>
      <w:r>
        <w:rPr>
          <w:rFonts w:hint="eastAsia" w:ascii="Calibri" w:hAnsi="Calibri" w:eastAsia="宋体" w:cs="Times New Roman"/>
          <w:bCs/>
          <w:sz w:val="24"/>
          <w:szCs w:val="24"/>
        </w:rPr>
        <w:t xml:space="preserve"> 配备一体化搁腿脚蹬，脚蹬助力和搁腿架支撑一体成型设计，在无需操作情况下可实现搁腿和蹬脚发力的状态切换，一体化脚蹬符合人体脚部轮廓形状，脚后跟处具有承托作用，脚掌部防滑设计，更有利于蹬脚发力与搁腿休息蓄力，缩短第二产程。搁腿架可一键释放及锁定，缩短操作时间，减轻医护操作强度（提供证明资料）</w:t>
      </w:r>
      <w:r>
        <w:rPr>
          <w:rFonts w:ascii="Calibri" w:hAnsi="Calibri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★</w:t>
      </w:r>
      <w:r>
        <w:rPr>
          <w:rFonts w:ascii="Calibri" w:hAnsi="Calibri" w:eastAsia="宋体" w:cs="Times New Roman"/>
          <w:bCs/>
          <w:sz w:val="24"/>
          <w:szCs w:val="24"/>
        </w:rPr>
        <w:t>2</w:t>
      </w:r>
      <w:r>
        <w:rPr>
          <w:rFonts w:hint="eastAsia" w:ascii="Calibri" w:hAnsi="Calibri" w:eastAsia="宋体" w:cs="Times New Roman"/>
          <w:bCs/>
          <w:sz w:val="24"/>
          <w:szCs w:val="24"/>
        </w:rPr>
        <w:t>1</w:t>
      </w:r>
      <w:r>
        <w:rPr>
          <w:rFonts w:ascii="Calibri" w:hAnsi="Calibri" w:eastAsia="宋体" w:cs="Times New Roman"/>
          <w:bCs/>
          <w:sz w:val="24"/>
          <w:szCs w:val="24"/>
        </w:rPr>
        <w:t>.隐藏式移动助产拉手，</w:t>
      </w:r>
      <w:r>
        <w:rPr>
          <w:rFonts w:hint="eastAsia" w:ascii="Calibri" w:hAnsi="Calibri" w:eastAsia="宋体" w:cs="Times New Roman"/>
          <w:bCs/>
          <w:sz w:val="24"/>
          <w:szCs w:val="24"/>
        </w:rPr>
        <w:t>三档可调，可前后移动距离≥100mm， 以适应不同身材产妇使用，</w:t>
      </w:r>
      <w:r>
        <w:rPr>
          <w:rFonts w:ascii="Calibri" w:hAnsi="Calibri" w:eastAsia="宋体" w:cs="Times New Roman"/>
          <w:bCs/>
          <w:sz w:val="24"/>
          <w:szCs w:val="24"/>
        </w:rPr>
        <w:t>方便产妇上下产床</w:t>
      </w:r>
      <w:r>
        <w:rPr>
          <w:rFonts w:hint="eastAsia" w:ascii="Calibri" w:hAnsi="Calibri" w:eastAsia="宋体" w:cs="Times New Roman"/>
          <w:bCs/>
          <w:sz w:val="24"/>
          <w:szCs w:val="24"/>
        </w:rPr>
        <w:t>及不同身高产妇调整分娩体位</w:t>
      </w:r>
      <w:r>
        <w:rPr>
          <w:rFonts w:ascii="Calibri" w:hAnsi="Calibri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2</w:t>
      </w:r>
      <w:r>
        <w:rPr>
          <w:rFonts w:hint="eastAsia" w:ascii="Calibri" w:hAnsi="Calibri" w:eastAsia="宋体" w:cs="Times New Roman"/>
          <w:bCs/>
          <w:sz w:val="24"/>
          <w:szCs w:val="24"/>
        </w:rPr>
        <w:t>2</w:t>
      </w:r>
      <w:r>
        <w:rPr>
          <w:rFonts w:ascii="Calibri" w:hAnsi="Calibri" w:eastAsia="宋体" w:cs="Times New Roman"/>
          <w:bCs/>
          <w:sz w:val="24"/>
          <w:szCs w:val="24"/>
        </w:rPr>
        <w:t>. 臀部床垫V型设计，便于助产人员观察及护理操作，并有防止产妇坠床作用。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2</w:t>
      </w:r>
      <w:r>
        <w:rPr>
          <w:rFonts w:hint="eastAsia" w:ascii="Calibri" w:hAnsi="Calibri" w:eastAsia="宋体" w:cs="Times New Roman"/>
          <w:bCs/>
          <w:sz w:val="24"/>
          <w:szCs w:val="24"/>
        </w:rPr>
        <w:t>3</w:t>
      </w:r>
      <w:r>
        <w:rPr>
          <w:rFonts w:ascii="Calibri" w:hAnsi="Calibri" w:eastAsia="宋体" w:cs="Times New Roman"/>
          <w:bCs/>
          <w:sz w:val="24"/>
          <w:szCs w:val="24"/>
        </w:rPr>
        <w:t>.背板升降角度范围：0— 63°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2</w:t>
      </w:r>
      <w:r>
        <w:rPr>
          <w:rFonts w:hint="eastAsia" w:ascii="Calibri" w:hAnsi="Calibri" w:eastAsia="宋体" w:cs="Times New Roman"/>
          <w:bCs/>
          <w:sz w:val="24"/>
          <w:szCs w:val="24"/>
        </w:rPr>
        <w:t>4</w:t>
      </w:r>
      <w:r>
        <w:rPr>
          <w:rFonts w:ascii="Calibri" w:hAnsi="Calibri" w:eastAsia="宋体" w:cs="Times New Roman"/>
          <w:bCs/>
          <w:sz w:val="24"/>
          <w:szCs w:val="24"/>
        </w:rPr>
        <w:t>.座板上折角度：0° — 12°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2</w:t>
      </w:r>
      <w:r>
        <w:rPr>
          <w:rFonts w:hint="eastAsia" w:ascii="Calibri" w:hAnsi="Calibri" w:eastAsia="宋体" w:cs="Times New Roman"/>
          <w:bCs/>
          <w:sz w:val="24"/>
          <w:szCs w:val="24"/>
        </w:rPr>
        <w:t>5</w:t>
      </w:r>
      <w:r>
        <w:rPr>
          <w:rFonts w:ascii="Calibri" w:hAnsi="Calibri" w:eastAsia="宋体" w:cs="Times New Roman"/>
          <w:bCs/>
          <w:sz w:val="24"/>
          <w:szCs w:val="24"/>
        </w:rPr>
        <w:t>.坐板与背板具有联动功能，可实现胎头入盆，辅助助产。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2</w:t>
      </w:r>
      <w:r>
        <w:rPr>
          <w:rFonts w:hint="eastAsia" w:ascii="Calibri" w:hAnsi="Calibri" w:eastAsia="宋体" w:cs="Times New Roman"/>
          <w:bCs/>
          <w:sz w:val="24"/>
          <w:szCs w:val="24"/>
        </w:rPr>
        <w:t>6</w:t>
      </w:r>
      <w:r>
        <w:rPr>
          <w:rFonts w:ascii="Calibri" w:hAnsi="Calibri" w:eastAsia="宋体" w:cs="Times New Roman"/>
          <w:bCs/>
          <w:sz w:val="24"/>
          <w:szCs w:val="24"/>
        </w:rPr>
        <w:t>.具有自动</w:t>
      </w:r>
      <w:r>
        <w:rPr>
          <w:rFonts w:hint="eastAsia" w:ascii="Calibri" w:hAnsi="Calibri" w:eastAsia="宋体" w:cs="Times New Roman"/>
          <w:bCs/>
          <w:sz w:val="24"/>
          <w:szCs w:val="24"/>
        </w:rPr>
        <w:t>感应</w:t>
      </w:r>
      <w:r>
        <w:rPr>
          <w:rFonts w:ascii="Calibri" w:hAnsi="Calibri" w:eastAsia="宋体" w:cs="Times New Roman"/>
          <w:bCs/>
          <w:sz w:val="24"/>
          <w:szCs w:val="24"/>
        </w:rPr>
        <w:t>夜灯功能，提供产妇夜间下床区域照明</w:t>
      </w:r>
      <w:r>
        <w:rPr>
          <w:rFonts w:hint="eastAsia" w:ascii="Calibri" w:hAnsi="Calibri" w:eastAsia="宋体" w:cs="Times New Roman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ascii="Calibri" w:hAnsi="Calibri" w:eastAsia="宋体" w:cs="Times New Roman"/>
          <w:bCs/>
          <w:sz w:val="24"/>
          <w:szCs w:val="24"/>
        </w:rPr>
        <w:t>2</w:t>
      </w:r>
      <w:r>
        <w:rPr>
          <w:rFonts w:hint="eastAsia" w:ascii="Calibri" w:hAnsi="Calibri" w:eastAsia="宋体" w:cs="Times New Roman"/>
          <w:bCs/>
          <w:sz w:val="24"/>
          <w:szCs w:val="24"/>
        </w:rPr>
        <w:t>7</w:t>
      </w:r>
      <w:r>
        <w:rPr>
          <w:rFonts w:ascii="Calibri" w:hAnsi="Calibri" w:eastAsia="宋体" w:cs="Times New Roman"/>
          <w:bCs/>
          <w:sz w:val="24"/>
          <w:szCs w:val="24"/>
        </w:rPr>
        <w:t>. 配有音乐</w:t>
      </w:r>
      <w:r>
        <w:rPr>
          <w:rFonts w:hint="eastAsia" w:ascii="Calibri" w:hAnsi="Calibri" w:eastAsia="宋体" w:cs="Times New Roman"/>
          <w:bCs/>
          <w:sz w:val="24"/>
          <w:szCs w:val="24"/>
        </w:rPr>
        <w:t>分娩镇痛系统</w:t>
      </w:r>
      <w:r>
        <w:rPr>
          <w:rFonts w:ascii="Calibri" w:hAnsi="Calibri" w:eastAsia="宋体" w:cs="Times New Roman"/>
          <w:bCs/>
          <w:sz w:val="24"/>
          <w:szCs w:val="24"/>
        </w:rPr>
        <w:t>，缓解产妇紧张情绪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★28.除护栏面板控制外，另配备脚踏开关控制器（</w:t>
      </w:r>
      <w:r>
        <w:rPr>
          <w:rFonts w:hint="eastAsia" w:ascii="Calibri" w:hAnsi="Calibri" w:eastAsia="宋体" w:cs="Times New Roman"/>
          <w:b/>
          <w:bCs/>
          <w:sz w:val="24"/>
          <w:szCs w:val="24"/>
        </w:rPr>
        <w:t>须提供有此配置证明文件</w:t>
      </w:r>
      <w:r>
        <w:rPr>
          <w:rFonts w:hint="eastAsia" w:ascii="Calibri" w:hAnsi="Calibri" w:eastAsia="宋体" w:cs="Times New Roman"/>
          <w:bCs/>
          <w:sz w:val="24"/>
          <w:szCs w:val="24"/>
        </w:rPr>
        <w:t>），控制床体升降，具有自动延时锁定功能，方便分娩后会阴缝合、护理等操作。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Cs/>
          <w:sz w:val="24"/>
          <w:szCs w:val="24"/>
        </w:rPr>
        <w:t>29</w:t>
      </w:r>
      <w:r>
        <w:rPr>
          <w:rFonts w:ascii="Calibri" w:hAnsi="Calibri" w:eastAsia="宋体" w:cs="Times New Roman"/>
          <w:bCs/>
          <w:sz w:val="24"/>
          <w:szCs w:val="24"/>
        </w:rPr>
        <w:t>.整床为钢塑混合结构，安装大脚轮，中控刹车，可方便轻松移动床体，并可以牢固锁定。脚轮直径大于150mm</w:t>
      </w:r>
      <w:r>
        <w:rPr>
          <w:rFonts w:hint="eastAsia" w:ascii="Calibri" w:hAnsi="Calibri" w:eastAsia="宋体" w:cs="Times New Roman"/>
          <w:bCs/>
          <w:sz w:val="24"/>
          <w:szCs w:val="24"/>
        </w:rPr>
        <w:t>，</w:t>
      </w:r>
      <w:r>
        <w:rPr>
          <w:rFonts w:ascii="Calibri" w:hAnsi="Calibri" w:eastAsia="宋体" w:cs="Times New Roman"/>
          <w:bCs/>
          <w:sz w:val="24"/>
          <w:szCs w:val="24"/>
        </w:rPr>
        <w:t>大直径脚轮增强了越障碍行驶能力。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Calibri" w:hAnsi="Calibri" w:eastAsia="宋体" w:cs="Times New Roman"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★</w:t>
      </w:r>
      <w:r>
        <w:rPr>
          <w:rFonts w:hint="eastAsia" w:ascii="Calibri" w:hAnsi="Calibri" w:eastAsia="宋体" w:cs="Times New Roman"/>
          <w:bCs/>
          <w:sz w:val="24"/>
          <w:szCs w:val="24"/>
        </w:rPr>
        <w:t>30.</w:t>
      </w:r>
      <w:r>
        <w:rPr>
          <w:rFonts w:ascii="Calibri" w:hAnsi="Calibri" w:eastAsia="宋体" w:cs="Times New Roman"/>
          <w:bCs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bCs/>
          <w:sz w:val="24"/>
          <w:szCs w:val="24"/>
        </w:rPr>
        <w:t>通过</w:t>
      </w:r>
      <w:r>
        <w:rPr>
          <w:rFonts w:ascii="Calibri" w:hAnsi="Calibri" w:eastAsia="宋体" w:cs="Times New Roman"/>
          <w:bCs/>
          <w:sz w:val="24"/>
          <w:szCs w:val="24"/>
        </w:rPr>
        <w:t>CE认证，ISO9001认证，ISO13485认证</w:t>
      </w:r>
      <w:r>
        <w:rPr>
          <w:rFonts w:hint="eastAsia" w:ascii="Calibri" w:hAnsi="Calibri" w:eastAsia="宋体" w:cs="Times New Roman"/>
          <w:bCs/>
          <w:sz w:val="24"/>
          <w:szCs w:val="24"/>
        </w:rPr>
        <w:t>。</w:t>
      </w:r>
      <w:r>
        <w:rPr>
          <w:rFonts w:ascii="Calibri" w:hAnsi="Calibri" w:eastAsia="宋体" w:cs="Times New Roman"/>
          <w:bCs/>
          <w:sz w:val="24"/>
          <w:szCs w:val="24"/>
        </w:rPr>
        <w:t>（</w:t>
      </w:r>
      <w:r>
        <w:rPr>
          <w:rFonts w:hint="eastAsia" w:ascii="Calibri" w:hAnsi="Calibri" w:eastAsia="宋体" w:cs="Times New Roman"/>
          <w:b/>
          <w:bCs/>
          <w:sz w:val="24"/>
          <w:szCs w:val="24"/>
        </w:rPr>
        <w:t>须</w:t>
      </w:r>
      <w:r>
        <w:rPr>
          <w:rFonts w:ascii="Calibri" w:hAnsi="Calibri" w:eastAsia="宋体" w:cs="Times New Roman"/>
          <w:b/>
          <w:bCs/>
          <w:sz w:val="24"/>
          <w:szCs w:val="24"/>
        </w:rPr>
        <w:t>提供相应证</w:t>
      </w:r>
      <w:r>
        <w:rPr>
          <w:rFonts w:hint="eastAsia" w:ascii="Calibri" w:hAnsi="Calibri" w:eastAsia="宋体" w:cs="Times New Roman"/>
          <w:b/>
          <w:bCs/>
          <w:sz w:val="24"/>
          <w:szCs w:val="24"/>
        </w:rPr>
        <w:t>件</w:t>
      </w:r>
      <w:r>
        <w:rPr>
          <w:rFonts w:ascii="Calibri" w:hAnsi="Calibri" w:eastAsia="宋体" w:cs="Times New Roman"/>
          <w:bCs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69F"/>
    <w:rsid w:val="0000469F"/>
    <w:rsid w:val="00031EE5"/>
    <w:rsid w:val="000416E0"/>
    <w:rsid w:val="000418B7"/>
    <w:rsid w:val="0007167B"/>
    <w:rsid w:val="000754CB"/>
    <w:rsid w:val="00083590"/>
    <w:rsid w:val="000B55FA"/>
    <w:rsid w:val="000C02D3"/>
    <w:rsid w:val="000C5573"/>
    <w:rsid w:val="000D64CD"/>
    <w:rsid w:val="000E0EA3"/>
    <w:rsid w:val="000E14F0"/>
    <w:rsid w:val="000E29ED"/>
    <w:rsid w:val="000E5D0A"/>
    <w:rsid w:val="0011407C"/>
    <w:rsid w:val="00120E20"/>
    <w:rsid w:val="001379A5"/>
    <w:rsid w:val="00154B4E"/>
    <w:rsid w:val="00191F7F"/>
    <w:rsid w:val="00192086"/>
    <w:rsid w:val="00193F00"/>
    <w:rsid w:val="001A686B"/>
    <w:rsid w:val="001B0C74"/>
    <w:rsid w:val="001B5B2E"/>
    <w:rsid w:val="001B65FD"/>
    <w:rsid w:val="001C1AA3"/>
    <w:rsid w:val="001C2BDF"/>
    <w:rsid w:val="001C7128"/>
    <w:rsid w:val="001D6BB4"/>
    <w:rsid w:val="001D7F41"/>
    <w:rsid w:val="002024A0"/>
    <w:rsid w:val="0021214E"/>
    <w:rsid w:val="00222075"/>
    <w:rsid w:val="002243BE"/>
    <w:rsid w:val="002652C5"/>
    <w:rsid w:val="002730B9"/>
    <w:rsid w:val="00275C42"/>
    <w:rsid w:val="002947FA"/>
    <w:rsid w:val="002B39E3"/>
    <w:rsid w:val="002B3AA7"/>
    <w:rsid w:val="002C16FB"/>
    <w:rsid w:val="002C7D01"/>
    <w:rsid w:val="002E2360"/>
    <w:rsid w:val="00321C24"/>
    <w:rsid w:val="003246DA"/>
    <w:rsid w:val="00326CB3"/>
    <w:rsid w:val="00345AD5"/>
    <w:rsid w:val="0034703A"/>
    <w:rsid w:val="0036481C"/>
    <w:rsid w:val="00377F78"/>
    <w:rsid w:val="003B0723"/>
    <w:rsid w:val="003B177A"/>
    <w:rsid w:val="003C2244"/>
    <w:rsid w:val="003C40E8"/>
    <w:rsid w:val="003D1C77"/>
    <w:rsid w:val="003E6FE0"/>
    <w:rsid w:val="00431962"/>
    <w:rsid w:val="0044478F"/>
    <w:rsid w:val="00461282"/>
    <w:rsid w:val="004779ED"/>
    <w:rsid w:val="00483ED9"/>
    <w:rsid w:val="00484B15"/>
    <w:rsid w:val="00497733"/>
    <w:rsid w:val="004B119F"/>
    <w:rsid w:val="004B14DB"/>
    <w:rsid w:val="004E37E1"/>
    <w:rsid w:val="004F5CFC"/>
    <w:rsid w:val="00532F80"/>
    <w:rsid w:val="00547759"/>
    <w:rsid w:val="0055423C"/>
    <w:rsid w:val="005564AC"/>
    <w:rsid w:val="005854B8"/>
    <w:rsid w:val="005B4449"/>
    <w:rsid w:val="005C7FDA"/>
    <w:rsid w:val="005E32B5"/>
    <w:rsid w:val="005F6A25"/>
    <w:rsid w:val="00603696"/>
    <w:rsid w:val="00610764"/>
    <w:rsid w:val="00634A3B"/>
    <w:rsid w:val="00661087"/>
    <w:rsid w:val="00667321"/>
    <w:rsid w:val="006819D4"/>
    <w:rsid w:val="00694B82"/>
    <w:rsid w:val="006A4301"/>
    <w:rsid w:val="006B12FA"/>
    <w:rsid w:val="006C7D23"/>
    <w:rsid w:val="006D0097"/>
    <w:rsid w:val="006D2D00"/>
    <w:rsid w:val="006D3B12"/>
    <w:rsid w:val="006D758A"/>
    <w:rsid w:val="006F4732"/>
    <w:rsid w:val="00703AA2"/>
    <w:rsid w:val="00712310"/>
    <w:rsid w:val="00740D9D"/>
    <w:rsid w:val="00747801"/>
    <w:rsid w:val="00753B1B"/>
    <w:rsid w:val="007A0F5C"/>
    <w:rsid w:val="007C6EA2"/>
    <w:rsid w:val="007D5505"/>
    <w:rsid w:val="007D6805"/>
    <w:rsid w:val="007E503F"/>
    <w:rsid w:val="007F4AA4"/>
    <w:rsid w:val="007F6696"/>
    <w:rsid w:val="00800C92"/>
    <w:rsid w:val="008014D8"/>
    <w:rsid w:val="00812452"/>
    <w:rsid w:val="00831059"/>
    <w:rsid w:val="00835CAC"/>
    <w:rsid w:val="008A2C2E"/>
    <w:rsid w:val="008A6486"/>
    <w:rsid w:val="008C0DCC"/>
    <w:rsid w:val="008D1F84"/>
    <w:rsid w:val="008D2DA6"/>
    <w:rsid w:val="008D5066"/>
    <w:rsid w:val="009053FB"/>
    <w:rsid w:val="00942FAD"/>
    <w:rsid w:val="009478E2"/>
    <w:rsid w:val="00952010"/>
    <w:rsid w:val="009526F3"/>
    <w:rsid w:val="00952F92"/>
    <w:rsid w:val="00981B48"/>
    <w:rsid w:val="009B52B4"/>
    <w:rsid w:val="009D19CF"/>
    <w:rsid w:val="009D4566"/>
    <w:rsid w:val="009E44C2"/>
    <w:rsid w:val="00A00EED"/>
    <w:rsid w:val="00A24524"/>
    <w:rsid w:val="00A31B1E"/>
    <w:rsid w:val="00A51D04"/>
    <w:rsid w:val="00A61E4C"/>
    <w:rsid w:val="00A80A54"/>
    <w:rsid w:val="00A824BE"/>
    <w:rsid w:val="00A834C1"/>
    <w:rsid w:val="00A934CA"/>
    <w:rsid w:val="00AA6FE8"/>
    <w:rsid w:val="00AC3A59"/>
    <w:rsid w:val="00AC6282"/>
    <w:rsid w:val="00AC6A06"/>
    <w:rsid w:val="00B13F60"/>
    <w:rsid w:val="00B14B48"/>
    <w:rsid w:val="00B27B1F"/>
    <w:rsid w:val="00B302DE"/>
    <w:rsid w:val="00B518CB"/>
    <w:rsid w:val="00B64E65"/>
    <w:rsid w:val="00B66E95"/>
    <w:rsid w:val="00B66F2D"/>
    <w:rsid w:val="00B66F9B"/>
    <w:rsid w:val="00B71A74"/>
    <w:rsid w:val="00B82BA3"/>
    <w:rsid w:val="00BD5992"/>
    <w:rsid w:val="00BE02DF"/>
    <w:rsid w:val="00C20959"/>
    <w:rsid w:val="00C4112F"/>
    <w:rsid w:val="00C41597"/>
    <w:rsid w:val="00C50234"/>
    <w:rsid w:val="00C6468A"/>
    <w:rsid w:val="00C66809"/>
    <w:rsid w:val="00C8184E"/>
    <w:rsid w:val="00C91E33"/>
    <w:rsid w:val="00C93158"/>
    <w:rsid w:val="00CC4AA3"/>
    <w:rsid w:val="00CE31E9"/>
    <w:rsid w:val="00D142E0"/>
    <w:rsid w:val="00D21DA6"/>
    <w:rsid w:val="00D32F3C"/>
    <w:rsid w:val="00D34A8C"/>
    <w:rsid w:val="00D56395"/>
    <w:rsid w:val="00D60736"/>
    <w:rsid w:val="00D6216B"/>
    <w:rsid w:val="00D90443"/>
    <w:rsid w:val="00D93F2D"/>
    <w:rsid w:val="00DA69E3"/>
    <w:rsid w:val="00DC4744"/>
    <w:rsid w:val="00DE1F5A"/>
    <w:rsid w:val="00DE4230"/>
    <w:rsid w:val="00E313CD"/>
    <w:rsid w:val="00E325AF"/>
    <w:rsid w:val="00E357CE"/>
    <w:rsid w:val="00E40C94"/>
    <w:rsid w:val="00E63E2A"/>
    <w:rsid w:val="00E71D10"/>
    <w:rsid w:val="00E76E8B"/>
    <w:rsid w:val="00E83060"/>
    <w:rsid w:val="00EB0EDB"/>
    <w:rsid w:val="00EC15D5"/>
    <w:rsid w:val="00ED15FA"/>
    <w:rsid w:val="00EE4570"/>
    <w:rsid w:val="00EE6BAD"/>
    <w:rsid w:val="00EF6F2E"/>
    <w:rsid w:val="00EF7B8E"/>
    <w:rsid w:val="00F15CF3"/>
    <w:rsid w:val="00F15E38"/>
    <w:rsid w:val="00F45D1E"/>
    <w:rsid w:val="00F50BA6"/>
    <w:rsid w:val="00F758B4"/>
    <w:rsid w:val="00FA00DE"/>
    <w:rsid w:val="00FB3862"/>
    <w:rsid w:val="00FC1432"/>
    <w:rsid w:val="0D6522F2"/>
    <w:rsid w:val="6F5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customStyle="1" w:styleId="12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BA87B-2FB4-45FC-84E5-16CBA2FF81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1136</Characters>
  <Lines>9</Lines>
  <Paragraphs>2</Paragraphs>
  <TotalTime>4</TotalTime>
  <ScaleCrop>false</ScaleCrop>
  <LinksUpToDate>false</LinksUpToDate>
  <CharactersWithSpaces>1333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2021-07-15T01:12:00Z</dcterms:created>
  <dc:creator>西 瓜</dc:creator>
  <cp:lastModifiedBy>Administrator</cp:lastModifiedBy>
  <dcterms:modified xsi:type="dcterms:W3CDTF">2021-07-20T00:57:30Z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