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842C08">
      <w:pPr>
        <w:spacing w:line="360" w:lineRule="auto"/>
        <w:jc w:val="center"/>
        <w:rPr>
          <w:rFonts w:hint="eastAsia" w:ascii="宋体" w:hAnsi="宋体" w:cs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医用冷藏冷冻</w:t>
      </w:r>
      <w:r>
        <w:rPr>
          <w:rFonts w:hint="eastAsia" w:ascii="宋体" w:hAnsi="宋体" w:cs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箱</w:t>
      </w:r>
    </w:p>
    <w:p w14:paraId="559F45EB">
      <w:pPr>
        <w:spacing w:line="360" w:lineRule="auto"/>
        <w:jc w:val="center"/>
        <w:rPr>
          <w:rFonts w:hint="eastAsia" w:ascii="宋体" w:hAnsi="宋体" w:cs="宋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p w14:paraId="08AA5B3A">
      <w:pPr>
        <w:spacing w:line="360" w:lineRule="auto"/>
        <w:jc w:val="left"/>
        <w:rPr>
          <w:rFonts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1.产品样式：立式。</w:t>
      </w:r>
    </w:p>
    <w:p w14:paraId="592C75B9">
      <w:pPr>
        <w:spacing w:line="360" w:lineRule="auto"/>
        <w:jc w:val="left"/>
        <w:rPr>
          <w:rFonts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2.总容积≥300L。冷藏室容积≥190L。冷冻室容积≥100L。</w:t>
      </w:r>
    </w:p>
    <w:p w14:paraId="23BFACEC">
      <w:pPr>
        <w:spacing w:line="360" w:lineRule="auto"/>
        <w:jc w:val="left"/>
        <w:rPr>
          <w:rFonts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宋体" w:hAnsi="宋体" w:cs="宋体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.制冷方式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：冷藏室采用风冷设计；冷冻室采用直冷设计。</w:t>
      </w:r>
    </w:p>
    <w:p w14:paraId="50C6DBD8">
      <w:pPr>
        <w:spacing w:line="360" w:lineRule="auto"/>
        <w:jc w:val="left"/>
        <w:rPr>
          <w:rFonts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4.温度范围：冷藏室2℃～8℃；冷冻室-10℃～-25℃范围内可调。</w:t>
      </w:r>
    </w:p>
    <w:p w14:paraId="59DC915F">
      <w:pPr>
        <w:spacing w:line="360" w:lineRule="auto"/>
        <w:jc w:val="left"/>
        <w:rPr>
          <w:rFonts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5.外</w:t>
      </w:r>
      <w:bookmarkStart w:id="1" w:name="_GoBack"/>
      <w:bookmarkEnd w:id="1"/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部材料为喷涂钢板。内部材料为PS吸塑内胆。冷藏冷冻室均为发泡门体，无CFC高密度聚氨酯发泡，门封条可拆卸。4个脚轮，其中2个万向轮带锁止设计，用户可根据需要移动箱体</w:t>
      </w:r>
      <w:r>
        <w:rPr>
          <w:rFonts w:hint="eastAsia" w:ascii="宋体" w:hAnsi="宋体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,</w:t>
      </w:r>
      <w:r>
        <w:rPr>
          <w:rFonts w:hint="eastAsia" w:ascii="宋体" w:hAnsi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带</w:t>
      </w:r>
      <w:r>
        <w:rPr>
          <w:rFonts w:hint="eastAsia" w:ascii="宋体" w:hAnsi="宋体" w:cs="仿宋_GB2312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2个调平脚，可固定箱体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 w14:paraId="2BCD4B68">
      <w:pPr>
        <w:spacing w:line="360" w:lineRule="auto"/>
        <w:jc w:val="left"/>
        <w:rPr>
          <w:rFonts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6.压缩机：知名品牌压缩机，数量2台。采用碳氢制冷剂；节能环保，含氟量为零，不破坏臭氧层，不产生温室效应。冷藏室采用循环风冷背吹技术，使箱体温度更均匀。</w:t>
      </w:r>
    </w:p>
    <w:p w14:paraId="2E7244F1">
      <w:pPr>
        <w:spacing w:line="360" w:lineRule="auto"/>
        <w:jc w:val="left"/>
        <w:rPr>
          <w:rFonts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7.温度控制：</w:t>
      </w:r>
      <w:r>
        <w:rPr>
          <w:rFonts w:hint="eastAsia" w:ascii="宋体" w:hAnsi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微电脑控制系统，LED数码显示屏，精准的电子温度控制及显示，精度达到0.1℃；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双LED数码显示屏，可分开显示上下间室的温度数据及各种报警信息；上下间室独立显示温度数据，便于观察，同步显示冰箱运行状态及报警类型。</w:t>
      </w:r>
    </w:p>
    <w:p w14:paraId="3F3F9457">
      <w:pPr>
        <w:tabs>
          <w:tab w:val="left" w:pos="2504"/>
        </w:tabs>
        <w:spacing w:line="360" w:lineRule="auto"/>
        <w:jc w:val="left"/>
        <w:rPr>
          <w:rFonts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8.报警系统：高低温报警、传感器故障报警、断电报警、开关门异常报警。具备声音蜂鸣和灯光闪烁双重报警方式。</w:t>
      </w:r>
    </w:p>
    <w:p w14:paraId="169A413E">
      <w:pPr>
        <w:spacing w:line="360" w:lineRule="auto"/>
        <w:jc w:val="left"/>
        <w:rPr>
          <w:rFonts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9.安全系统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：键盘锁定功能，密码保护功能，防止随意调整运行参数；</w:t>
      </w:r>
      <w:bookmarkStart w:id="0" w:name="_Hlk523476430"/>
      <w:r>
        <w:rPr>
          <w:rFonts w:hint="eastAsia" w:ascii="宋体" w:hAnsi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标配2个暗锁设计</w:t>
      </w:r>
      <w:bookmarkEnd w:id="0"/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，防止开关门异常；备用电池确保断电后报警至少24小时；</w:t>
      </w:r>
    </w:p>
    <w:p w14:paraId="3E96C64F">
      <w:pPr>
        <w:spacing w:line="360" w:lineRule="auto"/>
        <w:rPr>
          <w:rFonts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10</w:t>
      </w:r>
      <w:r>
        <w:rPr>
          <w:rFonts w:hint="eastAsia" w:ascii="宋体" w:hAnsi="宋体" w:cs="宋体"/>
          <w:color w:val="000000" w:themeColor="text1"/>
          <w:kern w:val="0"/>
          <w:sz w:val="24"/>
          <w:szCs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资格凭证：医疗器械注册证；ISO9001质量管理体系认证；ISO13485医疗器械质量管理体系认证；ISO14001环境管理体系认证；ISO45001职业健康安全管理体系认证。</w:t>
      </w:r>
    </w:p>
    <w:p w14:paraId="01EB983F">
      <w:pPr>
        <w:spacing w:line="360" w:lineRule="auto"/>
        <w:jc w:val="left"/>
        <w:rPr>
          <w:rFonts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11.售后质保：</w:t>
      </w:r>
      <w:r>
        <w:rPr>
          <w:rFonts w:hint="eastAsia" w:ascii="宋体" w:hAnsi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整机质保五年。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EyMzAwMjU4M2M0MmNlMGFlYzQyNGQ5ODhmMTk1NWUifQ=="/>
  </w:docVars>
  <w:rsids>
    <w:rsidRoot w:val="006E4D0B"/>
    <w:rsid w:val="00012479"/>
    <w:rsid w:val="000201AF"/>
    <w:rsid w:val="00101E90"/>
    <w:rsid w:val="001F442A"/>
    <w:rsid w:val="002358A9"/>
    <w:rsid w:val="00242653"/>
    <w:rsid w:val="002B02EF"/>
    <w:rsid w:val="00375485"/>
    <w:rsid w:val="003C72B2"/>
    <w:rsid w:val="003F3CBC"/>
    <w:rsid w:val="004729A1"/>
    <w:rsid w:val="004C616E"/>
    <w:rsid w:val="00561B5A"/>
    <w:rsid w:val="00594162"/>
    <w:rsid w:val="006606E2"/>
    <w:rsid w:val="006C0EFD"/>
    <w:rsid w:val="006E4D0B"/>
    <w:rsid w:val="007052C8"/>
    <w:rsid w:val="007625B4"/>
    <w:rsid w:val="007834C4"/>
    <w:rsid w:val="008310F8"/>
    <w:rsid w:val="00906B62"/>
    <w:rsid w:val="00A263DA"/>
    <w:rsid w:val="00B61D42"/>
    <w:rsid w:val="00B818F3"/>
    <w:rsid w:val="00BC5461"/>
    <w:rsid w:val="00C137E5"/>
    <w:rsid w:val="00CC0F98"/>
    <w:rsid w:val="00D1472A"/>
    <w:rsid w:val="00D4127C"/>
    <w:rsid w:val="00D667E1"/>
    <w:rsid w:val="00D82BAA"/>
    <w:rsid w:val="00E73D0F"/>
    <w:rsid w:val="00F0573E"/>
    <w:rsid w:val="00F7751B"/>
    <w:rsid w:val="01486609"/>
    <w:rsid w:val="01A47573"/>
    <w:rsid w:val="028E75AE"/>
    <w:rsid w:val="0296586A"/>
    <w:rsid w:val="02DD4A4B"/>
    <w:rsid w:val="030C0917"/>
    <w:rsid w:val="034408BC"/>
    <w:rsid w:val="04400385"/>
    <w:rsid w:val="0552301A"/>
    <w:rsid w:val="06325F33"/>
    <w:rsid w:val="068758E5"/>
    <w:rsid w:val="06896AF1"/>
    <w:rsid w:val="06AB1349"/>
    <w:rsid w:val="06FE0D99"/>
    <w:rsid w:val="0764499B"/>
    <w:rsid w:val="09AD55CC"/>
    <w:rsid w:val="0B2C31A8"/>
    <w:rsid w:val="0BFA6A2C"/>
    <w:rsid w:val="0C1D69F1"/>
    <w:rsid w:val="0DB3381B"/>
    <w:rsid w:val="0FFA28D7"/>
    <w:rsid w:val="10B36084"/>
    <w:rsid w:val="11A9510C"/>
    <w:rsid w:val="11B01E47"/>
    <w:rsid w:val="12AD4700"/>
    <w:rsid w:val="137233E0"/>
    <w:rsid w:val="14840677"/>
    <w:rsid w:val="14FE480F"/>
    <w:rsid w:val="15B07D6C"/>
    <w:rsid w:val="17480C9F"/>
    <w:rsid w:val="17957798"/>
    <w:rsid w:val="1BB3417E"/>
    <w:rsid w:val="1D185E48"/>
    <w:rsid w:val="1D600EC4"/>
    <w:rsid w:val="1DC36466"/>
    <w:rsid w:val="1E3735C4"/>
    <w:rsid w:val="207954AA"/>
    <w:rsid w:val="20A35730"/>
    <w:rsid w:val="21115FF5"/>
    <w:rsid w:val="21F52927"/>
    <w:rsid w:val="23F63709"/>
    <w:rsid w:val="2410117E"/>
    <w:rsid w:val="24104927"/>
    <w:rsid w:val="243831BC"/>
    <w:rsid w:val="259D77FE"/>
    <w:rsid w:val="25F42201"/>
    <w:rsid w:val="26F015C6"/>
    <w:rsid w:val="2810631B"/>
    <w:rsid w:val="281F445B"/>
    <w:rsid w:val="294060E0"/>
    <w:rsid w:val="29A8642B"/>
    <w:rsid w:val="29AC57D3"/>
    <w:rsid w:val="2AE359E8"/>
    <w:rsid w:val="2B560448"/>
    <w:rsid w:val="2B966FC6"/>
    <w:rsid w:val="2CBA1211"/>
    <w:rsid w:val="2E423F13"/>
    <w:rsid w:val="2F5C0039"/>
    <w:rsid w:val="30A07425"/>
    <w:rsid w:val="31CC6374"/>
    <w:rsid w:val="342250DC"/>
    <w:rsid w:val="36555035"/>
    <w:rsid w:val="36836930"/>
    <w:rsid w:val="371B763E"/>
    <w:rsid w:val="373C42E8"/>
    <w:rsid w:val="38B37D97"/>
    <w:rsid w:val="398341CB"/>
    <w:rsid w:val="39880887"/>
    <w:rsid w:val="3A4D1AD4"/>
    <w:rsid w:val="3BCF6F09"/>
    <w:rsid w:val="3D2A27E1"/>
    <w:rsid w:val="3DED3F6F"/>
    <w:rsid w:val="3E342CD7"/>
    <w:rsid w:val="3E765A35"/>
    <w:rsid w:val="3E9451B2"/>
    <w:rsid w:val="3F067C27"/>
    <w:rsid w:val="3F4F52DC"/>
    <w:rsid w:val="410E5B54"/>
    <w:rsid w:val="41A41E59"/>
    <w:rsid w:val="41E218B0"/>
    <w:rsid w:val="41E255A5"/>
    <w:rsid w:val="428B4D7C"/>
    <w:rsid w:val="42FB6CE0"/>
    <w:rsid w:val="43CB1B68"/>
    <w:rsid w:val="441A0EFE"/>
    <w:rsid w:val="44570362"/>
    <w:rsid w:val="445B7534"/>
    <w:rsid w:val="454870F6"/>
    <w:rsid w:val="45796D05"/>
    <w:rsid w:val="46603E8A"/>
    <w:rsid w:val="48EA4B79"/>
    <w:rsid w:val="49972161"/>
    <w:rsid w:val="4A0E4D51"/>
    <w:rsid w:val="4BF252EC"/>
    <w:rsid w:val="4C722ECB"/>
    <w:rsid w:val="4CC62563"/>
    <w:rsid w:val="4D4E06B5"/>
    <w:rsid w:val="4DA20AAA"/>
    <w:rsid w:val="4E231784"/>
    <w:rsid w:val="4E493FEC"/>
    <w:rsid w:val="4EB36B57"/>
    <w:rsid w:val="4F0F44D8"/>
    <w:rsid w:val="4F706F34"/>
    <w:rsid w:val="4F7638AB"/>
    <w:rsid w:val="5010346B"/>
    <w:rsid w:val="505423E8"/>
    <w:rsid w:val="50543208"/>
    <w:rsid w:val="50BE1110"/>
    <w:rsid w:val="51532D0A"/>
    <w:rsid w:val="51DB6B4C"/>
    <w:rsid w:val="525D6FEF"/>
    <w:rsid w:val="52EC1413"/>
    <w:rsid w:val="53344A93"/>
    <w:rsid w:val="5336755C"/>
    <w:rsid w:val="53BC5751"/>
    <w:rsid w:val="53C05D51"/>
    <w:rsid w:val="54E5438B"/>
    <w:rsid w:val="55A7115A"/>
    <w:rsid w:val="57E65C71"/>
    <w:rsid w:val="58096371"/>
    <w:rsid w:val="58204894"/>
    <w:rsid w:val="59B75DB6"/>
    <w:rsid w:val="5A3E09DF"/>
    <w:rsid w:val="5B9E152E"/>
    <w:rsid w:val="5CFC54D7"/>
    <w:rsid w:val="5D346D97"/>
    <w:rsid w:val="5E56642D"/>
    <w:rsid w:val="5EF35D0E"/>
    <w:rsid w:val="5F7D60D3"/>
    <w:rsid w:val="5FA25C4C"/>
    <w:rsid w:val="605C0320"/>
    <w:rsid w:val="605F18D9"/>
    <w:rsid w:val="60F914BD"/>
    <w:rsid w:val="61E32EE5"/>
    <w:rsid w:val="62181BDB"/>
    <w:rsid w:val="623D03B6"/>
    <w:rsid w:val="62A16204"/>
    <w:rsid w:val="63E26C07"/>
    <w:rsid w:val="663D75D1"/>
    <w:rsid w:val="670157CB"/>
    <w:rsid w:val="68BC0AF5"/>
    <w:rsid w:val="6916064B"/>
    <w:rsid w:val="6A273D97"/>
    <w:rsid w:val="6AD953A3"/>
    <w:rsid w:val="6B4E7021"/>
    <w:rsid w:val="6BDB4175"/>
    <w:rsid w:val="6BEC0F9D"/>
    <w:rsid w:val="6D8F6023"/>
    <w:rsid w:val="6DC55624"/>
    <w:rsid w:val="6E4F3AFD"/>
    <w:rsid w:val="6ED909A0"/>
    <w:rsid w:val="6FEB7565"/>
    <w:rsid w:val="70743AB6"/>
    <w:rsid w:val="72146097"/>
    <w:rsid w:val="7265542C"/>
    <w:rsid w:val="72BC41DD"/>
    <w:rsid w:val="747323F8"/>
    <w:rsid w:val="74CC4AE6"/>
    <w:rsid w:val="753102C3"/>
    <w:rsid w:val="77966C3A"/>
    <w:rsid w:val="77E50AF3"/>
    <w:rsid w:val="788A2D2F"/>
    <w:rsid w:val="79892F65"/>
    <w:rsid w:val="79C35463"/>
    <w:rsid w:val="7A32628B"/>
    <w:rsid w:val="7A484D93"/>
    <w:rsid w:val="7A4D4477"/>
    <w:rsid w:val="7CEF5A85"/>
    <w:rsid w:val="7D3E7994"/>
    <w:rsid w:val="7DDB577F"/>
    <w:rsid w:val="7EB47716"/>
    <w:rsid w:val="7ED326E1"/>
    <w:rsid w:val="7F1C752F"/>
    <w:rsid w:val="7FA058F2"/>
    <w:rsid w:val="7FBD1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qFormat/>
    <w:uiPriority w:val="99"/>
    <w:rPr>
      <w:sz w:val="18"/>
      <w:szCs w:val="18"/>
    </w:rPr>
  </w:style>
  <w:style w:type="paragraph" w:styleId="8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560</Words>
  <Characters>626</Characters>
  <Lines>4</Lines>
  <Paragraphs>1</Paragraphs>
  <TotalTime>14</TotalTime>
  <ScaleCrop>false</ScaleCrop>
  <LinksUpToDate>false</LinksUpToDate>
  <CharactersWithSpaces>629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2018-08-23T09:21:00Z</dcterms:created>
  <dc:creator>谈海洋</dc:creator>
  <cp:lastModifiedBy>李永冬</cp:lastModifiedBy>
  <cp:lastPrinted>2019-10-07T00:31:00Z</cp:lastPrinted>
  <dcterms:modified xsi:type="dcterms:W3CDTF">2026-08-10T01:37:18Z</dcterms:modified>
  <cp:revision>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095A36411A9B4E5CA1213DB1ED91C2CD_13</vt:lpwstr>
  </property>
  <property fmtid="{D5CDD505-2E9C-101B-9397-08002B2CF9AE}" pid="4" name="KSOTemplateDocerSaveRecord">
    <vt:lpwstr>eyJoZGlkIjoiNzY0MWI2OWMwMzc0ZDAwYmRmNjBiNTVjN2IzYjAzZmQiLCJ1c2VySWQiOiIzNTExODc0In0=</vt:lpwstr>
  </property>
</Properties>
</file>